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1" w:rsidRDefault="00891548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85">
        <w:rPr>
          <w:rFonts w:ascii="Times New Roman" w:hAnsi="Times New Roman" w:cs="Times New Roman"/>
          <w:b/>
          <w:sz w:val="24"/>
          <w:szCs w:val="24"/>
        </w:rPr>
        <w:t>CAP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0F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880376">
        <w:rPr>
          <w:rFonts w:ascii="Times New Roman" w:hAnsi="Times New Roman" w:cs="Times New Roman"/>
          <w:b/>
          <w:sz w:val="24"/>
          <w:szCs w:val="24"/>
        </w:rPr>
        <w:t>HR</w:t>
      </w:r>
      <w:r w:rsidR="006F1A2F">
        <w:rPr>
          <w:rFonts w:ascii="Times New Roman" w:hAnsi="Times New Roman" w:cs="Times New Roman"/>
          <w:b/>
          <w:sz w:val="24"/>
          <w:szCs w:val="24"/>
        </w:rPr>
        <w:t>C</w:t>
      </w:r>
      <w:r w:rsidR="00E810F0">
        <w:rPr>
          <w:rFonts w:ascii="Times New Roman" w:hAnsi="Times New Roman" w:cs="Times New Roman"/>
          <w:b/>
          <w:sz w:val="24"/>
          <w:szCs w:val="24"/>
        </w:rPr>
        <w:t xml:space="preserve"> FLE</w:t>
      </w:r>
      <w:r w:rsidR="0088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2F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</w:t>
      </w:r>
      <w:proofErr w:type="gramStart"/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E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Mme</w:t>
      </w:r>
      <w:r w:rsidR="00D0189A">
        <w:rPr>
          <w:rFonts w:ascii="Times New Roman" w:hAnsi="Times New Roman" w:cs="Times New Roman"/>
          <w:b/>
          <w:sz w:val="24"/>
          <w:szCs w:val="24"/>
        </w:rPr>
        <w:t>VERLAQUE</w:t>
      </w:r>
      <w:proofErr w:type="spellEnd"/>
      <w:proofErr w:type="gramEnd"/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6E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4F50">
        <w:rPr>
          <w:rFonts w:ascii="Times New Roman" w:hAnsi="Times New Roman" w:cs="Times New Roman"/>
          <w:b/>
          <w:sz w:val="24"/>
          <w:szCs w:val="24"/>
        </w:rPr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6B1A9C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CA1ECB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>’individu res</w:t>
      </w:r>
      <w:r w:rsidR="000B76CB">
        <w:rPr>
          <w:rFonts w:ascii="Arial Narrow" w:eastAsia="Arial Narrow" w:hAnsi="Arial Narrow" w:cs="Arial Narrow"/>
          <w:b/>
          <w:sz w:val="24"/>
          <w:szCs w:val="24"/>
        </w:rPr>
        <w:t xml:space="preserve">ponsable de son capital santé </w:t>
      </w:r>
    </w:p>
    <w:p w:rsidR="00EB3B41" w:rsidRPr="006F5664" w:rsidRDefault="00EB3B41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992"/>
        <w:gridCol w:w="1560"/>
        <w:gridCol w:w="1498"/>
        <w:gridCol w:w="1444"/>
        <w:gridCol w:w="1452"/>
        <w:gridCol w:w="992"/>
        <w:gridCol w:w="1904"/>
        <w:gridCol w:w="2207"/>
        <w:gridCol w:w="1984"/>
      </w:tblGrid>
      <w:tr w:rsidR="00934BF5" w:rsidTr="006F1A2F"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6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98" w:type="dxa"/>
          </w:tcPr>
          <w:p w:rsidR="00934BF5" w:rsidRPr="00934F50" w:rsidRDefault="004929CD" w:rsidP="00EB3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4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5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0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207" w:type="dxa"/>
          </w:tcPr>
          <w:p w:rsidR="00934BF5" w:rsidRPr="00934F50" w:rsidRDefault="00934BF5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34BF5" w:rsidTr="006F1A2F">
        <w:trPr>
          <w:trHeight w:val="705"/>
        </w:trPr>
        <w:tc>
          <w:tcPr>
            <w:tcW w:w="1276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34BF5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4B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11/09/202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</w:t>
            </w:r>
          </w:p>
        </w:tc>
        <w:tc>
          <w:tcPr>
            <w:tcW w:w="992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D0189A" w:rsidP="0015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4BF5">
              <w:rPr>
                <w:rFonts w:ascii="Times New Roman" w:hAnsi="Times New Roman" w:cs="Times New Roman"/>
                <w:b/>
              </w:rPr>
              <w:t>h</w:t>
            </w:r>
          </w:p>
          <w:p w:rsidR="00D0189A" w:rsidRPr="006F1A2F" w:rsidRDefault="00D0189A" w:rsidP="00152C70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560" w:type="dxa"/>
            <w:vMerge w:val="restart"/>
          </w:tcPr>
          <w:p w:rsidR="00934BF5" w:rsidRPr="006B2C92" w:rsidRDefault="00934BF5" w:rsidP="00F6148C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relation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phénomène physiologique, avec une mesure de prévention.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udre un problème lié à la santé.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d‘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 choix.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adoption d’une attitude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responsable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par rapport à 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sa santé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>afin d’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assurer son activité professionnelle dans de bonnes conditions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34BF5" w:rsidRPr="006F5664" w:rsidRDefault="00934BF5" w:rsidP="006F5664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CC0006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D0189A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lastRenderedPageBreak/>
              <w:t>A.</w:t>
            </w:r>
          </w:p>
          <w:p w:rsidR="00934BF5" w:rsidRPr="00CC0006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t>L’individu responsable de son capital santé</w:t>
            </w:r>
          </w:p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F6148C">
            <w:pPr>
              <w:jc w:val="center"/>
              <w:rPr>
                <w:rFonts w:ascii="Times New Roman" w:eastAsia="PMingLiU-ExtB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4BF5" w:rsidRPr="00CC0006" w:rsidRDefault="00934BF5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/>
                <w:b/>
                <w:color w:val="FABF8F" w:themeColor="accent6" w:themeTint="99"/>
              </w:rPr>
              <w:t>A6 : Les infections sexuellement transmissible</w:t>
            </w:r>
            <w:r w:rsidRPr="00CC0006">
              <w:rPr>
                <w:color w:val="FABF8F" w:themeColor="accent6" w:themeTint="99"/>
              </w:rPr>
              <w:t>s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714C04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24645">
              <w:rPr>
                <w:rFonts w:ascii="Arial Narrow" w:hAnsi="Arial Narrow" w:cs="Times New Roman"/>
                <w:sz w:val="20"/>
                <w:szCs w:val="20"/>
              </w:rPr>
              <w:t>Adopter une attitude responsable face aux IST pour sa santé et celle des autres, en respectant les mesures de prévention adaptées</w:t>
            </w:r>
          </w:p>
        </w:tc>
        <w:tc>
          <w:tcPr>
            <w:tcW w:w="992" w:type="dxa"/>
          </w:tcPr>
          <w:p w:rsidR="00473991" w:rsidRDefault="00473991" w:rsidP="00E27C85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984B78" w:rsidRDefault="00DC4392" w:rsidP="00E27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="00DC4392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6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IST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Pr="005E47B7" w:rsidRDefault="00AE4DFB" w:rsidP="00AE4DF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P45 à p50</w:t>
            </w:r>
          </w:p>
        </w:tc>
        <w:tc>
          <w:tcPr>
            <w:tcW w:w="2207" w:type="dxa"/>
          </w:tcPr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Recrudescence</w:t>
            </w:r>
          </w:p>
          <w:p w:rsidR="00934BF5" w:rsidRPr="005E47B7" w:rsidRDefault="00934BF5" w:rsidP="00F6148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/>
                <w:sz w:val="20"/>
              </w:rPr>
              <w:t>IST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Infection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8A124A">
            <w:pPr>
              <w:pStyle w:val="TableParagraph"/>
              <w:tabs>
                <w:tab w:val="left" w:pos="278"/>
                <w:tab w:val="left" w:pos="1991"/>
              </w:tabs>
              <w:spacing w:before="62"/>
              <w:ind w:left="0" w:right="-25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pacing w:val="-1"/>
                <w:sz w:val="20"/>
              </w:rPr>
              <w:t xml:space="preserve">Contamination </w:t>
            </w:r>
            <w:r w:rsidRPr="005E47B7">
              <w:rPr>
                <w:rFonts w:ascii="Arial Narrow" w:hAnsi="Arial Narrow"/>
                <w:sz w:val="20"/>
              </w:rPr>
              <w:t>bactérienne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  <w:r w:rsidR="00DC4392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virale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Symptôme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Conséquence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Séropositivité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8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Symptomatique/ </w:t>
            </w:r>
            <w:r w:rsidR="00473991">
              <w:rPr>
                <w:rFonts w:ascii="Arial Narrow" w:hAnsi="Arial Narrow"/>
                <w:spacing w:val="-1"/>
                <w:sz w:val="20"/>
              </w:rPr>
              <w:t>asymptomatiqu</w:t>
            </w:r>
            <w:r w:rsidRPr="005E47B7">
              <w:rPr>
                <w:rFonts w:ascii="Arial Narrow" w:hAnsi="Arial Narrow"/>
                <w:spacing w:val="-1"/>
                <w:sz w:val="20"/>
              </w:rPr>
              <w:t>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Porteur</w:t>
            </w:r>
            <w:r w:rsidR="00B123A5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sain</w:t>
            </w:r>
          </w:p>
          <w:p w:rsidR="00934BF5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Lymphocyte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 Immunité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Préservatif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Vaccin</w:t>
            </w:r>
          </w:p>
          <w:p w:rsidR="00934BF5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Dépistage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Comportement à</w:t>
            </w:r>
            <w:r w:rsidR="00473991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risque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Antibiotique/antiviral</w:t>
            </w:r>
          </w:p>
          <w:p w:rsidR="00934BF5" w:rsidRPr="005E47B7" w:rsidRDefault="00934BF5" w:rsidP="00B123A5">
            <w:pPr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Protection</w:t>
            </w:r>
          </w:p>
        </w:tc>
        <w:tc>
          <w:tcPr>
            <w:tcW w:w="1984" w:type="dxa"/>
          </w:tcPr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 xml:space="preserve">Fin de </w:t>
            </w:r>
            <w:r>
              <w:rPr>
                <w:rFonts w:ascii="Arial Narrow" w:hAnsi="Arial Narrow" w:cs="Times New Roman"/>
                <w:sz w:val="20"/>
              </w:rPr>
              <w:t>séquence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934BF5" w:rsidTr="006F1A2F">
        <w:trPr>
          <w:trHeight w:val="510"/>
        </w:trPr>
        <w:tc>
          <w:tcPr>
            <w:tcW w:w="1276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34BF5" w:rsidRPr="00CC0006" w:rsidRDefault="00934BF5" w:rsidP="00BC0252">
            <w:pPr>
              <w:jc w:val="center"/>
              <w:rPr>
                <w:rFonts w:ascii="Arial Narrow" w:hAnsi="Arial Narrow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 w:cs="Times New Roman"/>
                <w:b/>
                <w:color w:val="FABF8F" w:themeColor="accent6" w:themeTint="99"/>
              </w:rPr>
              <w:t xml:space="preserve">A7 </w:t>
            </w:r>
            <w:r>
              <w:rPr>
                <w:rFonts w:ascii="Arial Narrow" w:hAnsi="Arial Narrow" w:cs="Times New Roman"/>
                <w:b/>
                <w:color w:val="FABF8F" w:themeColor="accent6" w:themeTint="99"/>
              </w:rPr>
              <w:t>L’alimentation adaptée à son activité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Adapter un équilibre alimentaire en tenant compte des contraintes liées à son activité professionnelle</w:t>
            </w:r>
          </w:p>
        </w:tc>
        <w:tc>
          <w:tcPr>
            <w:tcW w:w="992" w:type="dxa"/>
          </w:tcPr>
          <w:p w:rsidR="00934BF5" w:rsidRPr="005E47B7" w:rsidRDefault="00934BF5" w:rsidP="00F6148C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934BF5" w:rsidRPr="00984B78" w:rsidRDefault="00934BF5" w:rsidP="00E27C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4B78">
              <w:rPr>
                <w:rFonts w:ascii="Times New Roman" w:eastAsia="Arial Narrow" w:hAnsi="Times New Roman" w:cs="Times New Roman"/>
                <w:b/>
              </w:rPr>
              <w:t>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B123A5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7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L’alimentation adaptée à son activité</w:t>
            </w:r>
          </w:p>
          <w:p w:rsidR="00891548" w:rsidRDefault="00891548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Default="00AE4DFB" w:rsidP="00AE4DFB">
            <w:pPr>
              <w:pStyle w:val="normal0"/>
              <w:spacing w:after="39" w:line="25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p51 à p 58</w:t>
            </w:r>
          </w:p>
        </w:tc>
        <w:tc>
          <w:tcPr>
            <w:tcW w:w="2207" w:type="dxa"/>
          </w:tcPr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énergétiques 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fonctionnels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Facteur de variation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Nutriment/aliment </w:t>
            </w:r>
          </w:p>
          <w:p w:rsidR="00934BF5" w:rsidRDefault="00934BF5" w:rsidP="006F5664">
            <w:pPr>
              <w:pStyle w:val="normal0"/>
              <w:spacing w:after="55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Groupes alimentaires </w:t>
            </w:r>
          </w:p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Composition d’un repas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Rythme alimentaire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Répartition des prises alimentaires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Grignotage </w:t>
            </w:r>
          </w:p>
          <w:p w:rsidR="00934BF5" w:rsidRDefault="00934BF5" w:rsidP="006F5664">
            <w:pPr>
              <w:pStyle w:val="normal0"/>
              <w:spacing w:after="40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Excès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Carences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Conséquences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Activité professionnelle</w:t>
            </w:r>
          </w:p>
          <w:p w:rsidR="00934BF5" w:rsidRDefault="00934BF5" w:rsidP="006F5664">
            <w:pPr>
              <w:pStyle w:val="normal0"/>
              <w:spacing w:after="65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Contraintes professionnelles </w:t>
            </w:r>
          </w:p>
          <w:p w:rsidR="00934BF5" w:rsidRPr="004929CD" w:rsidRDefault="00934BF5" w:rsidP="004929CD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Prévention </w:t>
            </w:r>
          </w:p>
        </w:tc>
        <w:tc>
          <w:tcPr>
            <w:tcW w:w="1984" w:type="dxa"/>
          </w:tcPr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Default="00934BF5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B1A9C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13659B">
        <w:rPr>
          <w:rFonts w:ascii="Arial Narrow" w:hAnsi="Arial Narrow" w:cs="Times New Roman"/>
          <w:b/>
          <w:sz w:val="24"/>
          <w:szCs w:val="24"/>
        </w:rPr>
        <w:t>-</w:t>
      </w:r>
      <w:r w:rsidR="000F4E37" w:rsidRPr="004D7334">
        <w:rPr>
          <w:rFonts w:ascii="Arial Narrow" w:eastAsia="Arial Narrow" w:hAnsi="Arial Narrow" w:cs="Arial Narrow"/>
          <w:b/>
          <w:sz w:val="24"/>
          <w:szCs w:val="24"/>
        </w:rPr>
        <w:t>l’individu res</w:t>
      </w:r>
      <w:r w:rsidR="000F4E37">
        <w:rPr>
          <w:rFonts w:ascii="Arial Narrow" w:eastAsia="Arial Narrow" w:hAnsi="Arial Narrow" w:cs="Arial Narrow"/>
          <w:b/>
          <w:sz w:val="24"/>
          <w:szCs w:val="24"/>
        </w:rPr>
        <w:t xml:space="preserve">ponsable 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de son environnement</w:t>
      </w:r>
    </w:p>
    <w:p w:rsidR="00473991" w:rsidRPr="006F5664" w:rsidRDefault="00473991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850"/>
        <w:gridCol w:w="1701"/>
        <w:gridCol w:w="1418"/>
        <w:gridCol w:w="1417"/>
        <w:gridCol w:w="1418"/>
        <w:gridCol w:w="992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70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440D" w:rsidRPr="005D440D">
              <w:rPr>
                <w:rFonts w:ascii="Times New Roman" w:hAnsi="Times New Roman" w:cs="Times New Roman"/>
              </w:rPr>
              <w:t>/10/2020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40D" w:rsidRPr="005D440D">
              <w:rPr>
                <w:rFonts w:ascii="Times New Roman" w:hAnsi="Times New Roman" w:cs="Times New Roman"/>
              </w:rPr>
              <w:t>/11/2020</w:t>
            </w:r>
          </w:p>
          <w:p w:rsidR="00880376" w:rsidRPr="005D440D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8A124A" w:rsidRPr="006B2C92" w:rsidRDefault="008A124A" w:rsidP="000F4E37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ise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enjeu environnemental, avec une mesure de prévention.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pour résoudre un problème lié l’environnement  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4929CD" w:rsidRDefault="008A124A" w:rsidP="00473991">
            <w:pP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>Adoption d’une attitude responsable vis à vis de son environnement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dans le cadre de 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son activité professionnelle </w:t>
            </w:r>
          </w:p>
        </w:tc>
        <w:tc>
          <w:tcPr>
            <w:tcW w:w="1418" w:type="dxa"/>
            <w:vMerge w:val="restart"/>
          </w:tcPr>
          <w:p w:rsidR="008A124A" w:rsidRPr="00CC0006" w:rsidRDefault="008A124A" w:rsidP="0013659B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CC0006">
              <w:rPr>
                <w:rFonts w:ascii="Arial Narrow" w:hAnsi="Arial Narrow"/>
                <w:b/>
                <w:color w:val="17818E"/>
                <w:sz w:val="24"/>
              </w:rPr>
              <w:lastRenderedPageBreak/>
              <w:t>B : L’individu responsable dans son environnement</w:t>
            </w:r>
          </w:p>
          <w:p w:rsidR="008A124A" w:rsidRPr="00934F50" w:rsidRDefault="008A124A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</w:t>
            </w:r>
          </w:p>
          <w:p w:rsidR="008A124A" w:rsidRDefault="008A124A" w:rsidP="0013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B3: Les ressources en énergie et développement durable</w:t>
            </w:r>
          </w:p>
        </w:tc>
        <w:tc>
          <w:tcPr>
            <w:tcW w:w="1418" w:type="dxa"/>
          </w:tcPr>
          <w:p w:rsidR="008A124A" w:rsidRPr="00FD3FA7" w:rsidRDefault="008A124A" w:rsidP="00AE4DFB">
            <w:pPr>
              <w:jc w:val="center"/>
              <w:rPr>
                <w:rFonts w:ascii="Arial Narrow" w:hAnsi="Arial Narrow" w:cs="Times New Roman"/>
                <w:b/>
              </w:rPr>
            </w:pPr>
            <w:r w:rsidRPr="00FD3FA7">
              <w:rPr>
                <w:rFonts w:ascii="Arial Narrow" w:hAnsi="Arial Narrow" w:cs="Times New Roman"/>
                <w:sz w:val="20"/>
                <w:szCs w:val="20"/>
              </w:rPr>
              <w:t>Avoir un comportement éthique et responsable face à sa consommation d’énergie dans le cadre du développement durable</w:t>
            </w:r>
          </w:p>
        </w:tc>
        <w:tc>
          <w:tcPr>
            <w:tcW w:w="992" w:type="dxa"/>
          </w:tcPr>
          <w:p w:rsidR="008A124A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A27612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10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ressources en énergie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P75 à   p82</w:t>
            </w:r>
          </w:p>
        </w:tc>
        <w:tc>
          <w:tcPr>
            <w:tcW w:w="2126" w:type="dxa"/>
          </w:tcPr>
          <w:p w:rsidR="008A124A" w:rsidRPr="00A27612" w:rsidRDefault="008A124A" w:rsidP="00B123A5">
            <w:pPr>
              <w:pStyle w:val="TableParagraph"/>
              <w:tabs>
                <w:tab w:val="left" w:pos="279"/>
              </w:tabs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 xml:space="preserve">Énergie </w:t>
            </w:r>
            <w:r w:rsidRPr="00A27612">
              <w:rPr>
                <w:rFonts w:ascii="Arial Narrow" w:hAnsi="Arial Narrow"/>
                <w:spacing w:val="-1"/>
                <w:sz w:val="20"/>
              </w:rPr>
              <w:t xml:space="preserve">renouvelable/non </w:t>
            </w:r>
            <w:r w:rsidRPr="00A27612">
              <w:rPr>
                <w:rFonts w:ascii="Arial Narrow" w:hAnsi="Arial Narrow"/>
                <w:sz w:val="20"/>
              </w:rPr>
              <w:t>renouvelable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Énergie épuisable/non épuisable</w:t>
            </w:r>
          </w:p>
          <w:p w:rsidR="008A124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Répartition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inégale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Épuisement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Poste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consommation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Effet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serre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pacing w:val="-1"/>
                <w:sz w:val="20"/>
              </w:rPr>
              <w:t xml:space="preserve">Réchauffement </w:t>
            </w:r>
            <w:r w:rsidRPr="00A27612">
              <w:rPr>
                <w:rFonts w:ascii="Arial Narrow" w:hAnsi="Arial Narrow"/>
                <w:sz w:val="20"/>
              </w:rPr>
              <w:t>climatique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>Empreinte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carbone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Épuisemen</w:t>
            </w:r>
            <w:r w:rsidRPr="00A27612">
              <w:rPr>
                <w:rFonts w:ascii="Arial Narrow" w:hAnsi="Arial Narrow"/>
                <w:sz w:val="20"/>
              </w:rPr>
              <w:t xml:space="preserve">t </w:t>
            </w:r>
            <w:r w:rsidRPr="00A27612">
              <w:rPr>
                <w:rFonts w:ascii="Arial Narrow" w:hAnsi="Arial Narrow"/>
                <w:spacing w:val="-8"/>
                <w:sz w:val="20"/>
              </w:rPr>
              <w:t xml:space="preserve">de </w:t>
            </w:r>
            <w:r w:rsidRPr="00A27612">
              <w:rPr>
                <w:rFonts w:ascii="Arial Narrow" w:hAnsi="Arial Narrow"/>
                <w:sz w:val="20"/>
              </w:rPr>
              <w:t>ressources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Pollution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santé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Mesure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collective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Réglementation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A27612">
              <w:rPr>
                <w:rFonts w:ascii="Arial Narrow" w:hAnsi="Arial Narrow"/>
                <w:sz w:val="20"/>
              </w:rPr>
              <w:t>Geste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éco</w:t>
            </w:r>
            <w:r>
              <w:rPr>
                <w:rFonts w:ascii="Arial Narrow" w:hAnsi="Arial Narrow"/>
                <w:sz w:val="20"/>
              </w:rPr>
              <w:t>-</w:t>
            </w:r>
            <w:r w:rsidRPr="00A27612">
              <w:rPr>
                <w:rFonts w:ascii="Arial Narrow" w:hAnsi="Arial Narrow"/>
                <w:sz w:val="20"/>
              </w:rPr>
              <w:t>citoyen</w:t>
            </w: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8A124A">
        <w:trPr>
          <w:trHeight w:val="5503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FD3FA7">
            <w:pPr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124A" w:rsidRPr="00CC0006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B4</w:t>
            </w:r>
            <w:r w:rsidRPr="00CC0006">
              <w:rPr>
                <w:rFonts w:ascii="Arial Narrow" w:hAnsi="Arial Narrow"/>
                <w:b/>
                <w:color w:val="17818E"/>
              </w:rPr>
              <w:t xml:space="preserve"> : Le bruit au quotidien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 w:cs="Times New Roman"/>
                <w:sz w:val="20"/>
              </w:rPr>
              <w:t>P</w:t>
            </w:r>
            <w:r w:rsidRPr="00CC0006">
              <w:rPr>
                <w:rFonts w:ascii="Arial Narrow" w:hAnsi="Arial Narrow" w:cs="Times New Roman"/>
                <w:sz w:val="20"/>
              </w:rPr>
              <w:t>révenir les risques liés au bruit afin d’exercer au mieux son activité professionnelle</w:t>
            </w:r>
          </w:p>
        </w:tc>
        <w:tc>
          <w:tcPr>
            <w:tcW w:w="992" w:type="dxa"/>
          </w:tcPr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11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bruit au quotidien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P83  à p92</w:t>
            </w:r>
          </w:p>
        </w:tc>
        <w:tc>
          <w:tcPr>
            <w:tcW w:w="2126" w:type="dxa"/>
          </w:tcPr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Sources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bruit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Bruit/son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 sonore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Fréquence/intensité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Durée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d’exposition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Intensité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Seuil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Système 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mécanique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Influx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nerveux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96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Surdité de </w:t>
            </w:r>
            <w:r w:rsidRPr="0068047A">
              <w:rPr>
                <w:rFonts w:ascii="Arial Narrow" w:hAnsi="Arial Narrow"/>
                <w:spacing w:val="-1"/>
                <w:sz w:val="20"/>
              </w:rPr>
              <w:t>transmission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Surdité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perception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Effet auditif/effet extra-auditif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Réglementation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Prévention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Sanction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74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pacing w:val="-1"/>
                <w:sz w:val="20"/>
              </w:rPr>
              <w:t xml:space="preserve">Comportement </w:t>
            </w:r>
            <w:r w:rsidRPr="0068047A">
              <w:rPr>
                <w:rFonts w:ascii="Arial Narrow" w:hAnsi="Arial Narrow"/>
                <w:sz w:val="20"/>
              </w:rPr>
              <w:t>civique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Protection </w:t>
            </w:r>
            <w:r w:rsidRPr="0068047A">
              <w:rPr>
                <w:rFonts w:ascii="Arial Narrow" w:hAnsi="Arial Narrow"/>
                <w:spacing w:val="-1"/>
                <w:sz w:val="20"/>
              </w:rPr>
              <w:t>individuelle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FD5BC4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pict>
          <v:rect id="_x0000_s1029" style="position:absolute;margin-left:-31.5pt;margin-top:-1.3pt;width:766.1pt;height:43.2pt;z-index:251659264;mso-position-horizontal-relative:text;mso-position-vertical-relative:text">
            <v:textbox>
              <w:txbxContent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L’individu dans son milieu professionnel, impliqué dans la prévention des risques.</w:t>
                  </w: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0F4E37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L’individu dans son milieu professionnel, impliqué dans la prévention des risques.</w:t>
      </w:r>
    </w:p>
    <w:p w:rsidR="006B1A9C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510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1/12/202020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19/03/021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E810F0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440D" w:rsidRPr="005D440D">
              <w:rPr>
                <w:rFonts w:ascii="Times New Roman" w:hAnsi="Times New Roman" w:cs="Times New Roman"/>
              </w:rPr>
              <w:t>/12/2020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4/12/2020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E810F0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440D">
              <w:rPr>
                <w:rFonts w:ascii="Times New Roman" w:hAnsi="Times New Roman" w:cs="Times New Roman"/>
              </w:rPr>
              <w:t>/01/2021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10F0">
              <w:rPr>
                <w:rFonts w:ascii="Times New Roman" w:hAnsi="Times New Roman" w:cs="Times New Roman"/>
              </w:rPr>
              <w:t>8</w:t>
            </w:r>
            <w:r w:rsidR="005D440D">
              <w:rPr>
                <w:rFonts w:ascii="Times New Roman" w:hAnsi="Times New Roman" w:cs="Times New Roman"/>
              </w:rPr>
              <w:t>/01/2021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880376">
            <w:pPr>
              <w:rPr>
                <w:rFonts w:ascii="Times New Roman" w:hAnsi="Times New Roman" w:cs="Times New Roman"/>
              </w:rPr>
            </w:pPr>
          </w:p>
          <w:p w:rsidR="00880376" w:rsidRDefault="00880376" w:rsidP="00880376">
            <w:pPr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E810F0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440D">
              <w:rPr>
                <w:rFonts w:ascii="Times New Roman" w:hAnsi="Times New Roman" w:cs="Times New Roman"/>
              </w:rPr>
              <w:t>/02/2021</w:t>
            </w:r>
          </w:p>
          <w:p w:rsidR="00880376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19/02/2021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880376">
            <w:pPr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0F0">
              <w:rPr>
                <w:rFonts w:ascii="Times New Roman" w:hAnsi="Times New Roman" w:cs="Times New Roman"/>
              </w:rPr>
              <w:t>8</w:t>
            </w:r>
            <w:r w:rsidR="005D440D">
              <w:rPr>
                <w:rFonts w:ascii="Times New Roman" w:hAnsi="Times New Roman" w:cs="Times New Roman"/>
              </w:rPr>
              <w:t>/03/2021</w:t>
            </w:r>
          </w:p>
          <w:p w:rsidR="00880376" w:rsidRPr="005D440D" w:rsidRDefault="0088037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19/03/2021</w:t>
            </w:r>
          </w:p>
        </w:tc>
        <w:tc>
          <w:tcPr>
            <w:tcW w:w="992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(10x1h)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Pr="0048118E" w:rsidRDefault="008A124A" w:rsidP="00524645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.</w:t>
            </w: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 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résoudre un problème lié à la santé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avec une syntaxe claire et un vocabulaire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lastRenderedPageBreak/>
              <w:t>adapté.</w:t>
            </w:r>
          </w:p>
          <w:p w:rsidR="008A124A" w:rsidRPr="001E03CE" w:rsidRDefault="008A124A" w:rsidP="0048118E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8738A2" w:rsidRDefault="008A124A" w:rsidP="0048118E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8738A2">
              <w:rPr>
                <w:rFonts w:ascii="Arial Narrow" w:eastAsia="Arial Narrow" w:hAnsi="Arial Narrow" w:cs="Arial Narrow"/>
                <w:b/>
                <w:color w:val="D99594" w:themeColor="accent2" w:themeTint="99"/>
                <w:sz w:val="20"/>
                <w:szCs w:val="20"/>
              </w:rPr>
              <w:t xml:space="preserve">Compétence professionnelle : 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adopt</w:t>
            </w:r>
            <w:r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ion d’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une attitude responsable pour garantir sa sécurité et celle des autres dans le cadre de son milieu professionnel</w:t>
            </w: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A124A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lastRenderedPageBreak/>
              <w:t xml:space="preserve">C. </w:t>
            </w:r>
          </w:p>
          <w:p w:rsidR="008A124A" w:rsidRPr="00370472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t>L’individu dans son milieu professionnel, impliqué dans la prévention des risques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C3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La démarche de prévention appliquée à une activité de travail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Pr="001939CD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>Analyser et évaluer les risques professionnels pour proposer des mesures de prévention adaptées</w:t>
            </w:r>
          </w:p>
        </w:tc>
        <w:tc>
          <w:tcPr>
            <w:tcW w:w="1134" w:type="dxa"/>
          </w:tcPr>
          <w:p w:rsidR="008A124A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Pr="00473991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15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démarche de prévention appliquée à une activité de travail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AF6B1E" w:rsidRDefault="008A124A" w:rsidP="00AE4DF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P111 à p118</w:t>
            </w:r>
          </w:p>
        </w:tc>
        <w:tc>
          <w:tcPr>
            <w:tcW w:w="2126" w:type="dxa"/>
          </w:tcPr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Activité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travail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Tâche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Matériel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Milieu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Danger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dangereuse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Événement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déclencheur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Dommage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Processus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Risque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professionnel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Gravité du D</w:t>
            </w:r>
            <w:r w:rsidRPr="00AF6B1E">
              <w:rPr>
                <w:rFonts w:ascii="Arial Narrow" w:hAnsi="Arial Narrow"/>
                <w:sz w:val="20"/>
              </w:rPr>
              <w:t>ommage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Probabilité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d’occurrence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Niveau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priorit</w:t>
            </w:r>
            <w:r>
              <w:rPr>
                <w:rFonts w:ascii="Arial Narrow" w:hAnsi="Arial Narrow"/>
                <w:sz w:val="20"/>
              </w:rPr>
              <w:t>é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Suppression d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0" w:line="248" w:lineRule="exact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collective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individuelle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AF6B1E">
            <w:pPr>
              <w:rPr>
                <w:rFonts w:ascii="Times New Roman" w:hAnsi="Times New Roman" w:cs="Times New Roman"/>
                <w:b/>
              </w:rPr>
            </w:pPr>
            <w:r w:rsidRPr="00AF6B1E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8C3731">
            <w:pPr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 2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AF6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A124A" w:rsidRDefault="008A124A" w:rsidP="00BC0252">
            <w:pPr>
              <w:jc w:val="center"/>
              <w:rPr>
                <w:rFonts w:ascii="Arial Narrow" w:hAnsi="Arial Narrow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secteur professionnel</w:t>
            </w:r>
          </w:p>
        </w:tc>
        <w:tc>
          <w:tcPr>
            <w:tcW w:w="1417" w:type="dxa"/>
          </w:tcPr>
          <w:p w:rsidR="008A124A" w:rsidRPr="001939CD" w:rsidRDefault="008A124A" w:rsidP="008C3731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lastRenderedPageBreak/>
              <w:t>Prévenir le</w:t>
            </w:r>
            <w:r>
              <w:rPr>
                <w:rFonts w:ascii="Arial Narrow" w:hAnsi="Arial Narrow"/>
                <w:sz w:val="20"/>
              </w:rPr>
              <w:t xml:space="preserve"> risque mécanique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2019</w:t>
            </w:r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Default="00937029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7029">
              <w:rPr>
                <w:rFonts w:ascii="Arial Narrow" w:eastAsia="Arial Narrow" w:hAnsi="Arial Narrow" w:cs="Arial Narrow"/>
                <w:sz w:val="20"/>
                <w:szCs w:val="20"/>
              </w:rPr>
              <w:t>Chapitre 19</w:t>
            </w:r>
          </w:p>
          <w:p w:rsidR="00937029" w:rsidRPr="00937029" w:rsidRDefault="00937029" w:rsidP="009370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 xml:space="preserve">L’analyse d’un risque spécifique au </w:t>
            </w:r>
          </w:p>
          <w:p w:rsid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>secteur professionnel</w:t>
            </w: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980D22" w:rsidRDefault="00937029" w:rsidP="00937029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P133  à p138</w:t>
            </w:r>
          </w:p>
        </w:tc>
        <w:tc>
          <w:tcPr>
            <w:tcW w:w="2126" w:type="dxa"/>
          </w:tcPr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Risques</w:t>
            </w:r>
            <w:r>
              <w:rPr>
                <w:rFonts w:ascii="Arial Narrow" w:hAnsi="Arial Narrow"/>
                <w:sz w:val="20"/>
              </w:rPr>
              <w:t xml:space="preserve"> s</w:t>
            </w:r>
            <w:r w:rsidRPr="00980D22">
              <w:rPr>
                <w:rFonts w:ascii="Arial Narrow" w:hAnsi="Arial Narrow"/>
                <w:sz w:val="20"/>
              </w:rPr>
              <w:t>pécifique</w:t>
            </w:r>
            <w:r>
              <w:rPr>
                <w:rFonts w:ascii="Arial Narrow" w:hAnsi="Arial Narrow"/>
                <w:sz w:val="20"/>
              </w:rPr>
              <w:t>s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Nature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Danger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dangereuse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  <w:tab w:val="left" w:pos="1593"/>
                <w:tab w:val="left" w:pos="191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Événement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déclencheur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Dommage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Opérateur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Processus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Gravité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dommage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Probabilité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d’occurrence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Priorité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aigüe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chronique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santé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Suppression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collective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individuelle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980D22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6B1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secteur professionnel</w:t>
            </w:r>
          </w:p>
        </w:tc>
        <w:tc>
          <w:tcPr>
            <w:tcW w:w="1417" w:type="dxa"/>
          </w:tcPr>
          <w:p w:rsidR="008A124A" w:rsidRPr="001939CD" w:rsidRDefault="008A124A" w:rsidP="006B15D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Agir face à un incendie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22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risque incendie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P149 à p154</w:t>
            </w:r>
          </w:p>
          <w:p w:rsidR="008A124A" w:rsidRDefault="008A124A" w:rsidP="00AE4DFB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R</w:t>
            </w:r>
            <w:r w:rsidRPr="00882386">
              <w:rPr>
                <w:rFonts w:ascii="Arial Narrow" w:hAnsi="Arial Narrow" w:cs="Times New Roman"/>
                <w:sz w:val="20"/>
              </w:rPr>
              <w:t>isque spécifique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Classification des risques Processus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Dommage potentiel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Démarche </w:t>
            </w:r>
          </w:p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Effets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physio-pathologiques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Santé </w:t>
            </w:r>
          </w:p>
          <w:p w:rsidR="008A124A" w:rsidRPr="00563819" w:rsidRDefault="008A124A" w:rsidP="00657DA5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Protection collective  Protection individuelle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A124A" w:rsidRDefault="008A124A" w:rsidP="0088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C5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Les risques liés à l’activité physique du métier</w:t>
            </w:r>
          </w:p>
        </w:tc>
        <w:tc>
          <w:tcPr>
            <w:tcW w:w="1417" w:type="dxa"/>
          </w:tcPr>
          <w:p w:rsidR="008A124A" w:rsidRPr="001939CD" w:rsidRDefault="008A124A" w:rsidP="00882386">
            <w:pPr>
              <w:jc w:val="center"/>
              <w:rPr>
                <w:rFonts w:ascii="Arial Narrow" w:hAnsi="Arial Narrow"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 xml:space="preserve">Prévenir les risques liés </w:t>
            </w:r>
            <w:r>
              <w:rPr>
                <w:rFonts w:ascii="Arial Narrow" w:hAnsi="Arial Narrow"/>
                <w:sz w:val="20"/>
              </w:rPr>
              <w:t>à l’activité physique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Default="008A124A" w:rsidP="0030624C">
            <w:pPr>
              <w:jc w:val="center"/>
              <w:rPr>
                <w:rFonts w:ascii="Arial Narrow" w:hAnsi="Arial Narrow" w:cs="Times New Roman"/>
                <w:color w:val="FF0000"/>
                <w:sz w:val="20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BE3C5F" w:rsidRDefault="008A124A" w:rsidP="0030624C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</w:tc>
        <w:tc>
          <w:tcPr>
            <w:tcW w:w="1985" w:type="dxa"/>
          </w:tcPr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23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risques liés à l’activité physique du métier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P155 à p162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Activité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Statique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Dynamique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Posture Fatigue musculaire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musculo</w:t>
            </w:r>
            <w:proofErr w:type="spellEnd"/>
            <w:r>
              <w:rPr>
                <w:rFonts w:ascii="Arial Narrow" w:hAnsi="Arial Narrow" w:cs="Times New Roman"/>
                <w:sz w:val="20"/>
              </w:rPr>
              <w:t>-</w:t>
            </w:r>
            <w:r w:rsidRPr="00882386">
              <w:rPr>
                <w:rFonts w:ascii="Arial Narrow" w:hAnsi="Arial Narrow" w:cs="Times New Roman"/>
                <w:sz w:val="20"/>
              </w:rPr>
              <w:t>squelettiques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ou maladies chroniques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Accidents Protection collective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Sécurité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Information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Ergonomie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Économie d’effort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Prévention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« Salarié compétent » pour la protection et la prévention des risques professionnels (PPRP)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Médecin du travail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I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ntervenants en prévention des risques professionnels (IPRP)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Inspection du travail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 w:rsidRPr="005E47B7">
              <w:rPr>
                <w:rFonts w:ascii="Arial Narrow" w:hAnsi="Arial Narrow" w:cs="Times New Roman"/>
                <w:sz w:val="20"/>
              </w:rPr>
              <w:t xml:space="preserve"> 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Pr="00563819" w:rsidRDefault="008A124A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  <w:p w:rsidR="008A124A" w:rsidRDefault="008A124A" w:rsidP="00D86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C7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 xml:space="preserve">le suivi médical du salarié et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ses vaccinations</w:t>
            </w:r>
          </w:p>
        </w:tc>
        <w:tc>
          <w:tcPr>
            <w:tcW w:w="1417" w:type="dxa"/>
          </w:tcPr>
          <w:p w:rsidR="008A124A" w:rsidRPr="00A36054" w:rsidRDefault="008A124A" w:rsidP="00891548">
            <w:pPr>
              <w:pStyle w:val="Corpsdetexte"/>
              <w:spacing w:before="120"/>
              <w:ind w:right="23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</w:t>
            </w:r>
            <w:r w:rsidRPr="0040297B">
              <w:rPr>
                <w:rFonts w:ascii="Arial Narrow" w:hAnsi="Arial Narrow"/>
                <w:sz w:val="20"/>
              </w:rPr>
              <w:t>émontrer l’importance d'un suivi médic</w:t>
            </w:r>
            <w:r>
              <w:rPr>
                <w:rFonts w:ascii="Arial Narrow" w:hAnsi="Arial Narrow"/>
                <w:sz w:val="20"/>
              </w:rPr>
              <w:t xml:space="preserve">al dans </w:t>
            </w:r>
            <w:r>
              <w:rPr>
                <w:rFonts w:ascii="Arial Narrow" w:hAnsi="Arial Narrow"/>
                <w:sz w:val="20"/>
              </w:rPr>
              <w:lastRenderedPageBreak/>
              <w:t>le cadre professionnel et es</w:t>
            </w:r>
            <w:r w:rsidRPr="0040297B">
              <w:rPr>
                <w:rFonts w:ascii="Arial Narrow" w:hAnsi="Arial Narrow"/>
                <w:sz w:val="20"/>
              </w:rPr>
              <w:t xml:space="preserve"> enjeux de la vaccination </w:t>
            </w:r>
            <w:r>
              <w:rPr>
                <w:rFonts w:ascii="Arial Narrow" w:hAnsi="Arial Narrow"/>
                <w:sz w:val="20"/>
              </w:rPr>
              <w:t xml:space="preserve">afin d’adopter </w:t>
            </w:r>
            <w:r w:rsidRPr="0040297B">
              <w:rPr>
                <w:rFonts w:ascii="Arial Narrow" w:hAnsi="Arial Narrow"/>
                <w:sz w:val="20"/>
              </w:rPr>
              <w:t>une attitude responsable vis-à-vis de sa propre santé</w:t>
            </w:r>
            <w:r>
              <w:rPr>
                <w:rFonts w:ascii="Arial Narrow" w:hAnsi="Arial Narrow"/>
                <w:sz w:val="20"/>
              </w:rPr>
              <w:t xml:space="preserve"> et</w:t>
            </w:r>
            <w:r w:rsidRPr="0040297B">
              <w:rPr>
                <w:rFonts w:ascii="Arial Narrow" w:hAnsi="Arial Narrow"/>
                <w:sz w:val="20"/>
              </w:rPr>
              <w:t xml:space="preserve"> celle des autres.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</w:p>
          <w:p w:rsidR="008A124A" w:rsidRPr="0030624C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25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suivi médical des salariés et la vaccination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891548" w:rsidRDefault="008A124A" w:rsidP="008915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P169 à p174</w:t>
            </w:r>
          </w:p>
        </w:tc>
        <w:tc>
          <w:tcPr>
            <w:tcW w:w="2126" w:type="dxa"/>
          </w:tcPr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Aptitudes au travail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Suivi médical individuel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Protection de la santé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Micro-organisme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Virulence atténuée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Antigène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Anticorps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Protection collective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Vaccin obligatoire</w:t>
            </w:r>
          </w:p>
        </w:tc>
        <w:tc>
          <w:tcPr>
            <w:tcW w:w="1984" w:type="dxa"/>
          </w:tcPr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évaluation écrite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sur l’ensemble de la séquence</w:t>
            </w:r>
          </w:p>
          <w:p w:rsidR="008A124A" w:rsidRDefault="008A124A" w:rsidP="00680582">
            <w:pPr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</w:tc>
      </w:tr>
    </w:tbl>
    <w:p w:rsidR="008A124A" w:rsidRDefault="00FD5BC4" w:rsidP="008A124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rect id="_x0000_s1027" style="position:absolute;margin-left:-30.55pt;margin-top:1.1pt;width:768pt;height:40.3pt;z-index:251658240;mso-position-horizontal-relative:text;mso-position-vertical-relative:text">
            <v:textbox style="mso-next-textbox:#_x0000_s1027">
              <w:txbxContent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Pôle / Domaine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-</w:t>
                  </w:r>
                  <w:r w:rsidRPr="004D7334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l’individu res</w:t>
                  </w: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 xml:space="preserve">ponsable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 sa consommation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473991" w:rsidRDefault="00473991" w:rsidP="008A124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A124A" w:rsidRDefault="008A124A" w:rsidP="008A124A">
      <w:pPr>
        <w:pStyle w:val="Sansinterligne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473991" w:rsidRPr="005E47B7" w:rsidTr="007458F9">
        <w:trPr>
          <w:trHeight w:val="791"/>
        </w:trPr>
        <w:tc>
          <w:tcPr>
            <w:tcW w:w="1418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473991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473991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6/04/2021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4/06/2021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440D" w:rsidRPr="005D440D">
              <w:rPr>
                <w:rFonts w:ascii="Times New Roman" w:hAnsi="Times New Roman" w:cs="Times New Roman"/>
              </w:rPr>
              <w:t>/04/2021</w:t>
            </w:r>
          </w:p>
          <w:p w:rsidR="00880376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10/02/2021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3//06</w:t>
            </w:r>
            <w:r w:rsidR="00BD401A">
              <w:rPr>
                <w:rFonts w:ascii="Times New Roman" w:hAnsi="Times New Roman" w:cs="Times New Roman"/>
              </w:rPr>
              <w:t>/2021</w:t>
            </w:r>
          </w:p>
          <w:p w:rsidR="00E810F0" w:rsidRDefault="00E810F0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4/06/2021</w:t>
            </w:r>
          </w:p>
          <w:p w:rsidR="00880376" w:rsidRDefault="00880376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Pr="005D440D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4929CD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  <w:r w:rsidRPr="004929CD"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 Mise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Proposition </w:t>
            </w:r>
            <w:proofErr w:type="gramStart"/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résoudre un problème lié à la consommation.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Commun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Compétence professionnelle : </w:t>
            </w:r>
          </w:p>
          <w:p w:rsidR="008A124A" w:rsidRPr="00D0189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Adoption d’une attitude responsable en tant que </w:t>
            </w: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consommateur pour assurer son activité professionnelle dans de bonnes conditions </w:t>
            </w:r>
          </w:p>
        </w:tc>
        <w:tc>
          <w:tcPr>
            <w:tcW w:w="1418" w:type="dxa"/>
            <w:vMerge w:val="restart"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>D.</w:t>
            </w:r>
          </w:p>
          <w:p w:rsidR="008A124A" w:rsidRPr="00C67571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 xml:space="preserve"> L’individu consommateur averti</w:t>
            </w:r>
          </w:p>
          <w:p w:rsidR="008A124A" w:rsidRPr="00C67571" w:rsidRDefault="008A124A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276" w:type="dxa"/>
          </w:tcPr>
          <w:p w:rsidR="008A124A" w:rsidRPr="00AE4DFB" w:rsidRDefault="008A124A" w:rsidP="00DA72A2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10</w:t>
            </w:r>
          </w:p>
          <w:p w:rsidR="008A124A" w:rsidRPr="00FF188C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D2 :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 xml:space="preserve"> Le budget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b/>
                <w:color w:val="548DD4" w:themeColor="text2" w:themeTint="99"/>
              </w:rPr>
              <w:t>Le crédit à la consommation</w:t>
            </w:r>
          </w:p>
        </w:tc>
        <w:tc>
          <w:tcPr>
            <w:tcW w:w="1417" w:type="dxa"/>
          </w:tcPr>
          <w:p w:rsidR="008A124A" w:rsidRPr="007E5B80" w:rsidRDefault="008A124A" w:rsidP="002716D6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Adopter une attitude responsable face à la gestion de son budget et au choix d’une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épargne</w:t>
            </w:r>
          </w:p>
          <w:p w:rsidR="008A124A" w:rsidRPr="007148C5" w:rsidRDefault="008A124A" w:rsidP="00DA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Souscrire un crédit à la consommation</w:t>
            </w:r>
          </w:p>
        </w:tc>
        <w:tc>
          <w:tcPr>
            <w:tcW w:w="1134" w:type="dxa"/>
          </w:tcPr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Chapitres 27 et  28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 budget </w:t>
            </w:r>
          </w:p>
          <w:p w:rsidR="008A124A" w:rsidRDefault="008A124A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crédit à la consommation</w:t>
            </w:r>
          </w:p>
          <w:p w:rsidR="00937029" w:rsidRDefault="00937029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P181 à p190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lastRenderedPageBreak/>
              <w:t xml:space="preserve">Revenus liés au travail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Revenus sociaux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Dépense incompressible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Budget équilibré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Déficitaire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Excédentaire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Équilibre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Intérêts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Épargne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</w:t>
            </w:r>
          </w:p>
          <w:p w:rsidR="008A124A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TAEG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Rétractation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b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Engagement réciproque</w:t>
            </w:r>
          </w:p>
        </w:tc>
        <w:tc>
          <w:tcPr>
            <w:tcW w:w="1984" w:type="dxa"/>
          </w:tcPr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C67571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8A124A" w:rsidRPr="00AE4DFB" w:rsidRDefault="008A124A" w:rsidP="00FF188C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11</w:t>
            </w:r>
          </w:p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D3 : Les achats</w:t>
            </w:r>
          </w:p>
        </w:tc>
        <w:tc>
          <w:tcPr>
            <w:tcW w:w="1417" w:type="dxa"/>
          </w:tcPr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Adopter une réflexion avant tout acte de consommation et développer son esprit critique vis à vis des diverses sollicitations d’achat </w:t>
            </w:r>
          </w:p>
        </w:tc>
        <w:tc>
          <w:tcPr>
            <w:tcW w:w="1134" w:type="dxa"/>
          </w:tcPr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E810F0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3443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29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p191 à p198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Achats en ligne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Conditions générales de vente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Délai de rétractation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Critères DLC/DDM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TAEG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Rétractation 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>Engagement réciproque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Allergènes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Stockage Label rouge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Agriculture biologique </w:t>
            </w:r>
          </w:p>
          <w:p w:rsidR="008A124A" w:rsidRPr="002716D6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AOP Commerce équitable</w:t>
            </w:r>
          </w:p>
        </w:tc>
        <w:tc>
          <w:tcPr>
            <w:tcW w:w="1984" w:type="dxa"/>
          </w:tcPr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  <w:p w:rsidR="008A124A" w:rsidRPr="00F45B90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0297B" w:rsidRDefault="0040297B" w:rsidP="006B1A9C"/>
    <w:p w:rsidR="0052168F" w:rsidRDefault="00E810F0" w:rsidP="006B1A9C">
      <w:r>
        <w:t>Evaluation CCF fin d’année</w:t>
      </w:r>
    </w:p>
    <w:sectPr w:rsidR="0052168F" w:rsidSect="00891548">
      <w:headerReference w:type="default" r:id="rId7"/>
      <w:pgSz w:w="16838" w:h="11906" w:orient="landscape"/>
      <w:pgMar w:top="1417" w:right="820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FB" w:rsidRDefault="003D76FB" w:rsidP="00974BD7">
      <w:pPr>
        <w:spacing w:after="0" w:line="240" w:lineRule="auto"/>
      </w:pPr>
      <w:r>
        <w:separator/>
      </w:r>
    </w:p>
  </w:endnote>
  <w:endnote w:type="continuationSeparator" w:id="1">
    <w:p w:rsidR="003D76FB" w:rsidRDefault="003D76FB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ongti SC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FB" w:rsidRDefault="003D76FB" w:rsidP="00974BD7">
      <w:pPr>
        <w:spacing w:after="0" w:line="240" w:lineRule="auto"/>
      </w:pPr>
      <w:r>
        <w:separator/>
      </w:r>
    </w:p>
  </w:footnote>
  <w:footnote w:type="continuationSeparator" w:id="1">
    <w:p w:rsidR="003D76FB" w:rsidRDefault="003D76FB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C" w:rsidRDefault="00E024CC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4CC" w:rsidRDefault="00E024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8DD3ADB"/>
    <w:multiLevelType w:val="multilevel"/>
    <w:tmpl w:val="2B442476"/>
    <w:lvl w:ilvl="0">
      <w:start w:val="1"/>
      <w:numFmt w:val="bullet"/>
      <w:lvlText w:val=""/>
      <w:lvlJc w:val="left"/>
      <w:pPr>
        <w:ind w:left="256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2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4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</w:abstractNum>
  <w:abstractNum w:abstractNumId="4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5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6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7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0F846B38"/>
    <w:multiLevelType w:val="hybridMultilevel"/>
    <w:tmpl w:val="153A9ACC"/>
    <w:lvl w:ilvl="0" w:tplc="0AF26A8E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4F1EBFD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36468066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3FFC3586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E640DA4E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07A2C5C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35123A32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0DEA0916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E84C2A6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9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0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1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2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3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4">
    <w:nsid w:val="222810C7"/>
    <w:multiLevelType w:val="hybridMultilevel"/>
    <w:tmpl w:val="8A5ED1AC"/>
    <w:lvl w:ilvl="0" w:tplc="60C6FEA6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CCC2E7F6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8DD8F9A0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F44A8652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6BC04032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397838C4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1F2E73AE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52CE398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29588E7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15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6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7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8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9">
    <w:nsid w:val="2BCD1A64"/>
    <w:multiLevelType w:val="hybridMultilevel"/>
    <w:tmpl w:val="5FA2431A"/>
    <w:lvl w:ilvl="0" w:tplc="93CA3D6A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5B18385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0B260EE4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970AC9FE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C6CE6418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6B8BB0C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5D26D298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9C84E018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A534644E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0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1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2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4">
    <w:nsid w:val="401824E1"/>
    <w:multiLevelType w:val="hybridMultilevel"/>
    <w:tmpl w:val="E7D21104"/>
    <w:lvl w:ilvl="0" w:tplc="309C2D46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2E48F19A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5B9C0CFC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5D88C51A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1B726394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9B5CA70A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9300F98C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0DDC12F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95E2AA56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5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6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7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8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9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0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31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2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33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4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5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6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7"/>
  </w:num>
  <w:num w:numId="5">
    <w:abstractNumId w:val="1"/>
  </w:num>
  <w:num w:numId="6">
    <w:abstractNumId w:val="27"/>
  </w:num>
  <w:num w:numId="7">
    <w:abstractNumId w:val="35"/>
  </w:num>
  <w:num w:numId="8">
    <w:abstractNumId w:val="30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36"/>
  </w:num>
  <w:num w:numId="14">
    <w:abstractNumId w:val="5"/>
  </w:num>
  <w:num w:numId="15">
    <w:abstractNumId w:val="13"/>
  </w:num>
  <w:num w:numId="16">
    <w:abstractNumId w:val="10"/>
  </w:num>
  <w:num w:numId="17">
    <w:abstractNumId w:val="32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  <w:num w:numId="22">
    <w:abstractNumId w:val="2"/>
  </w:num>
  <w:num w:numId="23">
    <w:abstractNumId w:val="31"/>
  </w:num>
  <w:num w:numId="24">
    <w:abstractNumId w:val="12"/>
  </w:num>
  <w:num w:numId="25">
    <w:abstractNumId w:val="21"/>
  </w:num>
  <w:num w:numId="26">
    <w:abstractNumId w:val="18"/>
  </w:num>
  <w:num w:numId="27">
    <w:abstractNumId w:val="34"/>
  </w:num>
  <w:num w:numId="28">
    <w:abstractNumId w:val="33"/>
  </w:num>
  <w:num w:numId="29">
    <w:abstractNumId w:val="22"/>
  </w:num>
  <w:num w:numId="30">
    <w:abstractNumId w:val="29"/>
  </w:num>
  <w:num w:numId="31">
    <w:abstractNumId w:val="17"/>
  </w:num>
  <w:num w:numId="32">
    <w:abstractNumId w:val="6"/>
  </w:num>
  <w:num w:numId="33">
    <w:abstractNumId w:val="3"/>
  </w:num>
  <w:num w:numId="34">
    <w:abstractNumId w:val="14"/>
  </w:num>
  <w:num w:numId="35">
    <w:abstractNumId w:val="8"/>
  </w:num>
  <w:num w:numId="36">
    <w:abstractNumId w:val="2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2233A"/>
    <w:rsid w:val="000B76CB"/>
    <w:rsid w:val="000F4E37"/>
    <w:rsid w:val="00114EA7"/>
    <w:rsid w:val="00122828"/>
    <w:rsid w:val="0013659B"/>
    <w:rsid w:val="00137266"/>
    <w:rsid w:val="00152C70"/>
    <w:rsid w:val="0016360D"/>
    <w:rsid w:val="001939CD"/>
    <w:rsid w:val="001C1FD1"/>
    <w:rsid w:val="001C5DF9"/>
    <w:rsid w:val="00245AF4"/>
    <w:rsid w:val="00255577"/>
    <w:rsid w:val="00257468"/>
    <w:rsid w:val="002716D6"/>
    <w:rsid w:val="00276E28"/>
    <w:rsid w:val="002A6B97"/>
    <w:rsid w:val="002B64BD"/>
    <w:rsid w:val="0030624C"/>
    <w:rsid w:val="00314E86"/>
    <w:rsid w:val="0033550E"/>
    <w:rsid w:val="0034439B"/>
    <w:rsid w:val="003A0060"/>
    <w:rsid w:val="003A54D6"/>
    <w:rsid w:val="003D76FB"/>
    <w:rsid w:val="0040297B"/>
    <w:rsid w:val="00473991"/>
    <w:rsid w:val="0048118E"/>
    <w:rsid w:val="004929CD"/>
    <w:rsid w:val="004A4317"/>
    <w:rsid w:val="004E5F6C"/>
    <w:rsid w:val="004F66B3"/>
    <w:rsid w:val="0052168F"/>
    <w:rsid w:val="00523066"/>
    <w:rsid w:val="00524645"/>
    <w:rsid w:val="005468F9"/>
    <w:rsid w:val="005637D5"/>
    <w:rsid w:val="00563819"/>
    <w:rsid w:val="005B66DD"/>
    <w:rsid w:val="005D440D"/>
    <w:rsid w:val="005E47B7"/>
    <w:rsid w:val="00657DA5"/>
    <w:rsid w:val="00664C75"/>
    <w:rsid w:val="0068047A"/>
    <w:rsid w:val="00680582"/>
    <w:rsid w:val="00685490"/>
    <w:rsid w:val="00695540"/>
    <w:rsid w:val="006B15D2"/>
    <w:rsid w:val="006B1A9C"/>
    <w:rsid w:val="006C63DF"/>
    <w:rsid w:val="006F1A2F"/>
    <w:rsid w:val="006F51B3"/>
    <w:rsid w:val="006F5664"/>
    <w:rsid w:val="00714C04"/>
    <w:rsid w:val="00723CD8"/>
    <w:rsid w:val="007458F9"/>
    <w:rsid w:val="00773AC1"/>
    <w:rsid w:val="007B43ED"/>
    <w:rsid w:val="007B6294"/>
    <w:rsid w:val="007D56A5"/>
    <w:rsid w:val="007E5B80"/>
    <w:rsid w:val="00880376"/>
    <w:rsid w:val="00882386"/>
    <w:rsid w:val="00891548"/>
    <w:rsid w:val="008A124A"/>
    <w:rsid w:val="008C3731"/>
    <w:rsid w:val="008C7BD3"/>
    <w:rsid w:val="00910FF2"/>
    <w:rsid w:val="00934BF5"/>
    <w:rsid w:val="00937029"/>
    <w:rsid w:val="00952495"/>
    <w:rsid w:val="009614E6"/>
    <w:rsid w:val="0096252A"/>
    <w:rsid w:val="00974BD7"/>
    <w:rsid w:val="009806B0"/>
    <w:rsid w:val="00980D22"/>
    <w:rsid w:val="00984B78"/>
    <w:rsid w:val="009864C9"/>
    <w:rsid w:val="009B148C"/>
    <w:rsid w:val="009B454F"/>
    <w:rsid w:val="009C37C5"/>
    <w:rsid w:val="009F3BBC"/>
    <w:rsid w:val="00A36054"/>
    <w:rsid w:val="00A473FF"/>
    <w:rsid w:val="00A77894"/>
    <w:rsid w:val="00AC17F7"/>
    <w:rsid w:val="00AD7AD4"/>
    <w:rsid w:val="00AE4DFB"/>
    <w:rsid w:val="00AF6B1E"/>
    <w:rsid w:val="00B123A5"/>
    <w:rsid w:val="00B861AB"/>
    <w:rsid w:val="00BC0252"/>
    <w:rsid w:val="00BC0899"/>
    <w:rsid w:val="00BD401A"/>
    <w:rsid w:val="00BD7173"/>
    <w:rsid w:val="00BE3C5F"/>
    <w:rsid w:val="00BF2787"/>
    <w:rsid w:val="00C126D0"/>
    <w:rsid w:val="00C46167"/>
    <w:rsid w:val="00CA1ECB"/>
    <w:rsid w:val="00CC0006"/>
    <w:rsid w:val="00D0189A"/>
    <w:rsid w:val="00D24ED6"/>
    <w:rsid w:val="00D86BF3"/>
    <w:rsid w:val="00D90686"/>
    <w:rsid w:val="00DA72A2"/>
    <w:rsid w:val="00DC4392"/>
    <w:rsid w:val="00E024CC"/>
    <w:rsid w:val="00E27C85"/>
    <w:rsid w:val="00E53037"/>
    <w:rsid w:val="00E72B5F"/>
    <w:rsid w:val="00E810F0"/>
    <w:rsid w:val="00EB3B41"/>
    <w:rsid w:val="00EB69CD"/>
    <w:rsid w:val="00EE2F36"/>
    <w:rsid w:val="00EF7D77"/>
    <w:rsid w:val="00F04A84"/>
    <w:rsid w:val="00F56902"/>
    <w:rsid w:val="00F6148C"/>
    <w:rsid w:val="00FA44D7"/>
    <w:rsid w:val="00FC2AF1"/>
    <w:rsid w:val="00FC5CF7"/>
    <w:rsid w:val="00FD3FA7"/>
    <w:rsid w:val="00FD5BC4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2020-09-21T09:31:00Z</dcterms:created>
  <dcterms:modified xsi:type="dcterms:W3CDTF">2020-09-21T09:31:00Z</dcterms:modified>
</cp:coreProperties>
</file>